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000" w:rsidRDefault="00557574">
      <w:r>
        <w:t>Добрый вечер, коллеги</w:t>
      </w:r>
    </w:p>
    <w:p w:rsidR="00557574" w:rsidRDefault="00557574">
      <w:r>
        <w:t>Продолжаем тему металликов</w:t>
      </w:r>
    </w:p>
    <w:p w:rsidR="00557574" w:rsidRDefault="006C1D59">
      <w:r>
        <w:t xml:space="preserve">Мы обсудили с вами их размеры, </w:t>
      </w:r>
      <w:bookmarkStart w:id="0" w:name="_GoBack"/>
      <w:bookmarkEnd w:id="0"/>
      <w:r w:rsidR="00557574">
        <w:t xml:space="preserve">форму и влияние этих параметров на флоп эффект, свечение и флоп индекс. К группе металликов (эффектов) мы также относим </w:t>
      </w:r>
      <w:r w:rsidR="00557574">
        <w:rPr>
          <w:lang w:val="en-US"/>
        </w:rPr>
        <w:t>AL</w:t>
      </w:r>
      <w:r w:rsidR="00557574" w:rsidRPr="00557574">
        <w:t xml:space="preserve">191 </w:t>
      </w:r>
      <w:r w:rsidR="00557574">
        <w:t xml:space="preserve">флоп корректор и </w:t>
      </w:r>
      <w:r w:rsidR="00557574">
        <w:rPr>
          <w:lang w:val="en-US"/>
        </w:rPr>
        <w:t>AL</w:t>
      </w:r>
      <w:r w:rsidR="00557574" w:rsidRPr="00557574">
        <w:t xml:space="preserve">192 </w:t>
      </w:r>
      <w:proofErr w:type="spellStart"/>
      <w:r w:rsidR="00557574">
        <w:t>аджастер</w:t>
      </w:r>
      <w:proofErr w:type="spellEnd"/>
      <w:r w:rsidR="00557574">
        <w:t xml:space="preserve"> который усиливает флоп эффект</w:t>
      </w:r>
      <w:r w:rsidR="006B2000">
        <w:t xml:space="preserve"> (светлит отражение и темнит боковой тон)</w:t>
      </w:r>
    </w:p>
    <w:p w:rsidR="00557574" w:rsidRDefault="006B2000">
      <w:r w:rsidRPr="006B2000">
        <w:rPr>
          <w:noProof/>
          <w:lang w:eastAsia="ru-RU"/>
        </w:rPr>
        <w:drawing>
          <wp:inline distT="0" distB="0" distL="0" distR="0">
            <wp:extent cx="2698906" cy="2024365"/>
            <wp:effectExtent l="0" t="0" r="6350" b="0"/>
            <wp:docPr id="1" name="Рисунок 1" descr="C:\Users\denis.s\Desktop\Теги\Пигменты\Корректоры\Корректоры в отражен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Пигменты\Корректоры\Корректоры в отражении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121" cy="2026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2000">
        <w:rPr>
          <w:noProof/>
          <w:lang w:eastAsia="ru-RU"/>
        </w:rPr>
        <w:drawing>
          <wp:inline distT="0" distB="0" distL="0" distR="0">
            <wp:extent cx="2685059" cy="2013979"/>
            <wp:effectExtent l="0" t="0" r="1270" b="5715"/>
            <wp:docPr id="2" name="Рисунок 2" descr="C:\Users\denis.s\Desktop\Теги\Пигменты\Корректоры\Корректоры острый уг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Пигменты\Корректоры\Корректоры острый угол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210" cy="2016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47C" w:rsidRDefault="006B2000">
      <w:r>
        <w:t>Для успешной колеровки важно также понимать</w:t>
      </w:r>
      <w:r w:rsidR="00A3547C">
        <w:t>,</w:t>
      </w:r>
      <w:r>
        <w:t xml:space="preserve"> как металлики влияют на цветовые тонеры в рецепте краски. </w:t>
      </w:r>
      <w:r w:rsidR="00A3547C">
        <w:t xml:space="preserve">В общем, бесцветные частички металлика подавляют цвет, но делают это по-разному. Насколько будет подавлен оттенок напрямую зависит от </w:t>
      </w:r>
      <w:proofErr w:type="spellStart"/>
      <w:r w:rsidR="00A3547C">
        <w:t>укрывистости</w:t>
      </w:r>
      <w:proofErr w:type="spellEnd"/>
      <w:r w:rsidR="00A3547C">
        <w:t xml:space="preserve"> конкретного металлика, а </w:t>
      </w:r>
      <w:proofErr w:type="spellStart"/>
      <w:r w:rsidR="00A3547C">
        <w:t>укрывистость</w:t>
      </w:r>
      <w:proofErr w:type="spellEnd"/>
      <w:r w:rsidR="00A3547C">
        <w:t xml:space="preserve"> зависит от размера частиц. Чем мельче частицы, тем хуже и слабее они будут просвечивать цветовые тонеры, делая краску более серой, не цветной (эффект белого)</w:t>
      </w:r>
    </w:p>
    <w:p w:rsidR="006B2000" w:rsidRDefault="00A3547C">
      <w:r>
        <w:t xml:space="preserve"> </w:t>
      </w:r>
      <w:r w:rsidRPr="00A3547C">
        <w:rPr>
          <w:noProof/>
          <w:lang w:eastAsia="ru-RU"/>
        </w:rPr>
        <w:drawing>
          <wp:inline distT="0" distB="0" distL="0" distR="0">
            <wp:extent cx="4581946" cy="3055821"/>
            <wp:effectExtent l="0" t="0" r="9525" b="0"/>
            <wp:docPr id="3" name="Рисунок 3" descr="C:\Users\denis.s\Desktop\Теги\Пигменты\Металлики\Мет 4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Пигменты\Металлики\Мет 4.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883" cy="3057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898" w:rsidRDefault="00765898">
      <w:r>
        <w:t>И второй важный момент- форма частиц. Гладкие полированные с 2-х сторон доллары сильнее просвечивают цветовые тонеры делая оттенок краски более ярким, насыщенным</w:t>
      </w:r>
    </w:p>
    <w:p w:rsidR="00765898" w:rsidRDefault="00765898">
      <w:r w:rsidRPr="00765898">
        <w:rPr>
          <w:noProof/>
          <w:lang w:eastAsia="ru-RU"/>
        </w:rPr>
        <w:lastRenderedPageBreak/>
        <w:drawing>
          <wp:inline distT="0" distB="0" distL="0" distR="0">
            <wp:extent cx="4698853" cy="3133790"/>
            <wp:effectExtent l="0" t="0" r="6985" b="0"/>
            <wp:docPr id="4" name="Рисунок 4" descr="C:\Users\denis.s\Desktop\Теги\Пигменты\Металлики\Мет 4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nis.s\Desktop\Теги\Пигменты\Металлики\Мет 4.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818" cy="3135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898" w:rsidRPr="00765898" w:rsidRDefault="00765898">
      <w:r>
        <w:t>Секрет колеровки</w:t>
      </w:r>
      <w:r w:rsidRPr="00765898">
        <w:t>:</w:t>
      </w:r>
    </w:p>
    <w:p w:rsidR="00765898" w:rsidRDefault="00765898">
      <w:r>
        <w:t>Для того чтобы понять, как конкретный металлик влияет на насыщенность цвета мы выкрасили комбинации с цветовым тонером, подобрав похожее сочетание по светлоте</w:t>
      </w:r>
    </w:p>
    <w:p w:rsidR="00765898" w:rsidRDefault="00002FAE">
      <w:r w:rsidRPr="00002FAE">
        <w:rPr>
          <w:noProof/>
          <w:lang w:eastAsia="ru-RU"/>
        </w:rPr>
        <w:drawing>
          <wp:inline distT="0" distB="0" distL="0" distR="0">
            <wp:extent cx="3452908" cy="2589919"/>
            <wp:effectExtent l="0" t="0" r="0" b="1270"/>
            <wp:docPr id="5" name="Рисунок 5" descr="C:\Users\denis.s\Desktop\Теги\Пигменты\Металлики\Мет 4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.s\Desktop\Теги\Пигменты\Металлики\Мет 4.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377" cy="2591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FAE" w:rsidRPr="00765898" w:rsidRDefault="00002FAE"/>
    <w:p w:rsidR="00765898" w:rsidRPr="00A3547C" w:rsidRDefault="00765898"/>
    <w:sectPr w:rsidR="00765898" w:rsidRPr="00A35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4E4"/>
    <w:rsid w:val="00002FAE"/>
    <w:rsid w:val="00557574"/>
    <w:rsid w:val="006B2000"/>
    <w:rsid w:val="006C1D59"/>
    <w:rsid w:val="00765898"/>
    <w:rsid w:val="00780328"/>
    <w:rsid w:val="00844042"/>
    <w:rsid w:val="00A324E4"/>
    <w:rsid w:val="00A3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663746-DF5D-47E6-B316-11559E36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3</cp:revision>
  <dcterms:created xsi:type="dcterms:W3CDTF">2018-01-21T19:20:00Z</dcterms:created>
  <dcterms:modified xsi:type="dcterms:W3CDTF">2018-01-21T20:22:00Z</dcterms:modified>
</cp:coreProperties>
</file>