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431" w:rsidRDefault="00006516">
      <w:r>
        <w:t>Доброго вечера всем</w:t>
      </w:r>
    </w:p>
    <w:p w:rsidR="00006516" w:rsidRDefault="00006516">
      <w:r>
        <w:t>Продолжаем тему осмотра современных эффектных красок. Мы рассмотрели стандартную 5-и угловую геометрию, дополнительные углы обзора миграции цвета интерференционных пигментов. Осталось оценить размер и степень блеска эффектных частиц.</w:t>
      </w:r>
    </w:p>
    <w:p w:rsidR="00006516" w:rsidRDefault="00006516">
      <w:r>
        <w:t>Эти параметры получили название зернистость и искристость</w:t>
      </w:r>
    </w:p>
    <w:p w:rsidR="00006516" w:rsidRDefault="00006516">
      <w:r>
        <w:rPr>
          <w:noProof/>
          <w:lang w:eastAsia="ru-RU"/>
        </w:rPr>
        <w:drawing>
          <wp:inline distT="0" distB="0" distL="0" distR="0" wp14:anchorId="1551066D" wp14:editId="243516C0">
            <wp:extent cx="5940425" cy="396049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6516" w:rsidRDefault="00006516">
      <w:r>
        <w:t>Разницу в зернистости определить довольно просто, однако надо понимать, что визуальная разница может быть обусловлена не разным размером частиц, а их концентрацией и правильной или неправильной ориентацией (флоп корректор) в пленке ЛКМ</w:t>
      </w:r>
    </w:p>
    <w:p w:rsidR="00006516" w:rsidRDefault="00006516">
      <w:r>
        <w:lastRenderedPageBreak/>
        <w:t xml:space="preserve"> </w:t>
      </w:r>
      <w:r>
        <w:rPr>
          <w:noProof/>
          <w:lang w:eastAsia="ru-RU"/>
        </w:rPr>
        <w:drawing>
          <wp:inline distT="0" distB="0" distL="0" distR="0" wp14:anchorId="03BD851F" wp14:editId="185098B8">
            <wp:extent cx="5940425" cy="3960495"/>
            <wp:effectExtent l="0" t="0" r="3175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6516" w:rsidRDefault="00006516">
      <w:r>
        <w:t xml:space="preserve">Искристость достаточно молодой термин, который стали использовать с появлением ярких долларов и </w:t>
      </w:r>
      <w:proofErr w:type="spellStart"/>
      <w:r>
        <w:t>ксираликов</w:t>
      </w:r>
      <w:proofErr w:type="spellEnd"/>
      <w:r>
        <w:t>. При рассеянном освещении разница мало заметна</w:t>
      </w:r>
    </w:p>
    <w:p w:rsidR="00FE7349" w:rsidRDefault="00FE7349">
      <w:r>
        <w:rPr>
          <w:noProof/>
          <w:lang w:eastAsia="ru-RU"/>
        </w:rPr>
        <w:drawing>
          <wp:inline distT="0" distB="0" distL="0" distR="0" wp14:anchorId="31A791B6" wp14:editId="0A968B44">
            <wp:extent cx="5940425" cy="3960495"/>
            <wp:effectExtent l="0" t="0" r="3175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349" w:rsidRDefault="00FE7349">
      <w:r>
        <w:t>Сравнить искристость можно поменяв тип освещения с рассеянного на направленное</w:t>
      </w:r>
    </w:p>
    <w:p w:rsidR="00FE7349" w:rsidRDefault="00FE7349">
      <w:r>
        <w:rPr>
          <w:noProof/>
          <w:lang w:eastAsia="ru-RU"/>
        </w:rPr>
        <w:lastRenderedPageBreak/>
        <w:drawing>
          <wp:inline distT="0" distB="0" distL="0" distR="0" wp14:anchorId="49D2B7A9" wp14:editId="634B57CB">
            <wp:extent cx="5940425" cy="3960495"/>
            <wp:effectExtent l="0" t="0" r="3175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349" w:rsidRDefault="00FE7349">
      <w:r>
        <w:t>Максимальная искристость у специальных эффектных пигментов на основе частичек стекла (</w:t>
      </w:r>
      <w:proofErr w:type="spellStart"/>
      <w:r>
        <w:t>Флейки</w:t>
      </w:r>
      <w:proofErr w:type="spellEnd"/>
      <w:r>
        <w:t>)</w:t>
      </w:r>
    </w:p>
    <w:p w:rsidR="00FE7349" w:rsidRDefault="00FE7349">
      <w:r>
        <w:rPr>
          <w:noProof/>
          <w:lang w:eastAsia="ru-RU"/>
        </w:rPr>
        <w:drawing>
          <wp:inline distT="0" distB="0" distL="0" distR="0" wp14:anchorId="29094340" wp14:editId="3EAB83B8">
            <wp:extent cx="5940425" cy="3960495"/>
            <wp:effectExtent l="0" t="0" r="3175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349" w:rsidRPr="00FE7349" w:rsidRDefault="00FE7349">
      <w:r>
        <w:t>Секрет колеровки</w:t>
      </w:r>
      <w:r w:rsidRPr="00FE7349">
        <w:t>:</w:t>
      </w:r>
    </w:p>
    <w:p w:rsidR="00FE7349" w:rsidRDefault="00FE7349">
      <w:r>
        <w:lastRenderedPageBreak/>
        <w:t xml:space="preserve">Если в тени образец светлее, а на солнце темнее, скорее всего разница в типе эффектных частиц (искристость) и простым изменением соотношения цветовых тонеров эту проблему не решить. Используйте </w:t>
      </w:r>
      <w:proofErr w:type="spellStart"/>
      <w:r>
        <w:t>выкраски</w:t>
      </w:r>
      <w:proofErr w:type="spellEnd"/>
      <w:r>
        <w:t>- комбинации для определения какой тип эффектных частиц больше подходит для вашей краски</w:t>
      </w:r>
      <w:r w:rsidR="00E93EF0">
        <w:t>.</w:t>
      </w:r>
      <w:bookmarkStart w:id="0" w:name="_GoBack"/>
      <w:bookmarkEnd w:id="0"/>
    </w:p>
    <w:p w:rsidR="00FE7349" w:rsidRPr="00FE7349" w:rsidRDefault="00FE7349"/>
    <w:p w:rsidR="00006516" w:rsidRDefault="00006516"/>
    <w:sectPr w:rsidR="000065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8DB"/>
    <w:rsid w:val="00006516"/>
    <w:rsid w:val="002268DB"/>
    <w:rsid w:val="00531FD3"/>
    <w:rsid w:val="00780328"/>
    <w:rsid w:val="00844042"/>
    <w:rsid w:val="00E93EF0"/>
    <w:rsid w:val="00FE7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9C2C8A-05B9-468A-B64F-90D229284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Стельмах</dc:creator>
  <cp:keywords/>
  <dc:description/>
  <cp:lastModifiedBy>Денис Стельмах</cp:lastModifiedBy>
  <cp:revision>4</cp:revision>
  <dcterms:created xsi:type="dcterms:W3CDTF">2018-04-03T18:04:00Z</dcterms:created>
  <dcterms:modified xsi:type="dcterms:W3CDTF">2018-04-03T18:26:00Z</dcterms:modified>
</cp:coreProperties>
</file>