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488" w:rsidRDefault="00373638">
      <w:r>
        <w:t>Всем доброго дня!</w:t>
      </w:r>
    </w:p>
    <w:p w:rsidR="00373638" w:rsidRDefault="00373638">
      <w:r>
        <w:t>Продолжаем рубрику Практическая колеровка</w:t>
      </w:r>
    </w:p>
    <w:p w:rsidR="00373638" w:rsidRDefault="00373638">
      <w:r>
        <w:t xml:space="preserve">Автомобиль </w:t>
      </w:r>
      <w:r>
        <w:rPr>
          <w:lang w:val="en-US"/>
        </w:rPr>
        <w:t>Kia</w:t>
      </w:r>
      <w:r w:rsidRPr="00373638">
        <w:t xml:space="preserve"> </w:t>
      </w:r>
      <w:r>
        <w:t xml:space="preserve">код краски </w:t>
      </w:r>
      <w:r>
        <w:rPr>
          <w:lang w:val="en-US"/>
        </w:rPr>
        <w:t>BR</w:t>
      </w:r>
      <w:r w:rsidRPr="00373638">
        <w:t>7</w:t>
      </w:r>
      <w:r>
        <w:t xml:space="preserve">, все тесты сделаны на серую подложку (Аэрозоль </w:t>
      </w:r>
      <w:r>
        <w:rPr>
          <w:lang w:val="en-US"/>
        </w:rPr>
        <w:t>AL</w:t>
      </w:r>
      <w:r w:rsidRPr="00373638">
        <w:t xml:space="preserve">415) </w:t>
      </w:r>
      <w:r>
        <w:t>в 2,5 слоя.</w:t>
      </w:r>
    </w:p>
    <w:p w:rsidR="00373638" w:rsidRPr="00373638" w:rsidRDefault="00373638">
      <w:r>
        <w:t xml:space="preserve">Прозрачный лак </w:t>
      </w:r>
      <w:r>
        <w:rPr>
          <w:lang w:val="en-US"/>
        </w:rPr>
        <w:t>AL</w:t>
      </w:r>
      <w:r w:rsidRPr="00373638">
        <w:t>300</w:t>
      </w:r>
    </w:p>
    <w:p w:rsidR="00373638" w:rsidRDefault="00373638">
      <w:r>
        <w:t xml:space="preserve">Выкрашиваем стандартную формулу </w:t>
      </w:r>
      <w:r>
        <w:rPr>
          <w:lang w:val="en-US"/>
        </w:rPr>
        <w:t>Prime</w:t>
      </w:r>
      <w:r w:rsidRPr="00373638">
        <w:t xml:space="preserve"> </w:t>
      </w:r>
      <w:r>
        <w:t>и аккуратно проводим сравнение</w:t>
      </w:r>
      <w:r w:rsidR="00FA40F1">
        <w:t>.</w:t>
      </w:r>
    </w:p>
    <w:p w:rsidR="00373638" w:rsidRDefault="00C633BD">
      <w:r w:rsidRPr="00C633BD">
        <w:rPr>
          <w:noProof/>
          <w:lang w:eastAsia="ru-RU"/>
        </w:rPr>
        <w:drawing>
          <wp:inline distT="0" distB="0" distL="0" distR="0">
            <wp:extent cx="2547980" cy="1910809"/>
            <wp:effectExtent l="0" t="5398" r="0" b="0"/>
            <wp:docPr id="1" name="Рисунок 1" descr="C:\Users\denis.s\Desktop\Теги\Шахматы\BR7\20171102_132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BR7\20171102_1322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2845" cy="191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3BD">
        <w:rPr>
          <w:noProof/>
          <w:lang w:eastAsia="ru-RU"/>
        </w:rPr>
        <w:drawing>
          <wp:inline distT="0" distB="0" distL="0" distR="0">
            <wp:extent cx="3423581" cy="2567450"/>
            <wp:effectExtent l="0" t="0" r="5715" b="4445"/>
            <wp:docPr id="2" name="Рисунок 2" descr="C:\Users\denis.s\Desktop\Теги\Шахматы\BR7\20171102_131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BR7\20171102_1316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527" cy="257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488" w:rsidRDefault="00373638">
      <w:r>
        <w:t xml:space="preserve">При осмотре под разными углами тест значительно отличается от образца не по цвету, а по светлоте. Прямо тест темнее, в момент отражения значительно светлее (бесцветнее), очень темный боковой тон. Затемнить момент отражения и осветлить боковой тон можно флоп корректором </w:t>
      </w:r>
      <w:r>
        <w:rPr>
          <w:lang w:val="en-US"/>
        </w:rPr>
        <w:t>AL</w:t>
      </w:r>
      <w:r w:rsidRPr="00373638">
        <w:t>191</w:t>
      </w:r>
      <w:r>
        <w:t xml:space="preserve">, но структура эффекта похожа и нельзя делать ее крупнее. Яркий и светлый момент отражения дает крупный доллар </w:t>
      </w:r>
      <w:r>
        <w:rPr>
          <w:lang w:val="en-US"/>
        </w:rPr>
        <w:t>AL</w:t>
      </w:r>
      <w:r w:rsidRPr="00373638">
        <w:t>168</w:t>
      </w:r>
      <w:r w:rsidR="00C633BD">
        <w:t xml:space="preserve">, в рецепте идет также мелкий доллар </w:t>
      </w:r>
      <w:r w:rsidR="00C633BD">
        <w:rPr>
          <w:lang w:val="en-US"/>
        </w:rPr>
        <w:t>AL</w:t>
      </w:r>
      <w:r w:rsidR="00C633BD" w:rsidRPr="00C633BD">
        <w:t>169.</w:t>
      </w:r>
      <w:r w:rsidR="00C633BD">
        <w:t xml:space="preserve"> У более мелкого металлика темнее момент отражения и светлее боковой тон.</w:t>
      </w:r>
    </w:p>
    <w:p w:rsidR="00AD550D" w:rsidRDefault="00AD550D">
      <w:r>
        <w:t xml:space="preserve">Используя специальные </w:t>
      </w:r>
      <w:proofErr w:type="spellStart"/>
      <w:r>
        <w:t>выкраски</w:t>
      </w:r>
      <w:proofErr w:type="spellEnd"/>
      <w:r>
        <w:t xml:space="preserve"> различных металликов с черным и синим (пропорции замены эффектов), принимаем решение полностью перейти с </w:t>
      </w:r>
      <w:r>
        <w:rPr>
          <w:lang w:val="en-US"/>
        </w:rPr>
        <w:t>AL</w:t>
      </w:r>
      <w:r w:rsidRPr="00C633BD">
        <w:t xml:space="preserve">168 </w:t>
      </w:r>
      <w:r>
        <w:t xml:space="preserve">на </w:t>
      </w:r>
      <w:r>
        <w:rPr>
          <w:lang w:val="en-US"/>
        </w:rPr>
        <w:t>AL</w:t>
      </w:r>
      <w:r w:rsidRPr="00C633BD">
        <w:t xml:space="preserve">169 </w:t>
      </w:r>
      <w:r>
        <w:t>и налить в отдельную банку.</w:t>
      </w:r>
    </w:p>
    <w:p w:rsidR="008F5254" w:rsidRDefault="008F5254"/>
    <w:p w:rsidR="00183488" w:rsidRDefault="00183488">
      <w:r w:rsidRPr="00183488">
        <w:rPr>
          <w:noProof/>
          <w:lang w:eastAsia="ru-RU"/>
        </w:rPr>
        <w:drawing>
          <wp:inline distT="0" distB="0" distL="0" distR="0">
            <wp:extent cx="3052356" cy="2289057"/>
            <wp:effectExtent l="635" t="0" r="0" b="0"/>
            <wp:docPr id="3" name="Рисунок 3" descr="C:\Users\denis.s\Desktop\Теги\Шахматы\BR7\20171102_133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BR7\20171102_1333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60092" cy="2294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3488">
        <w:rPr>
          <w:noProof/>
          <w:lang w:eastAsia="ru-RU"/>
        </w:rPr>
        <w:drawing>
          <wp:inline distT="0" distB="0" distL="0" distR="0">
            <wp:extent cx="3055242" cy="2291220"/>
            <wp:effectExtent l="953" t="0" r="0" b="0"/>
            <wp:docPr id="4" name="Рисунок 4" descr="C:\Users\denis.s\Desktop\Теги\Шахматы\BR7\20171102_133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BR7\20171102_1339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8559" cy="229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38" w:rsidRDefault="00C633BD">
      <w:r>
        <w:lastRenderedPageBreak/>
        <w:t>.</w:t>
      </w:r>
    </w:p>
    <w:p w:rsidR="00F6737C" w:rsidRDefault="00AD550D">
      <w:r>
        <w:t xml:space="preserve">Переходом на более мелкий доллар мы затемнили момент отражения (угол 45) и осветлили прямо и боковой тон. </w:t>
      </w:r>
    </w:p>
    <w:p w:rsidR="00183488" w:rsidRDefault="00333A4C">
      <w:r w:rsidRPr="00333A4C">
        <w:rPr>
          <w:noProof/>
          <w:lang w:eastAsia="ru-RU"/>
        </w:rPr>
        <w:drawing>
          <wp:inline distT="0" distB="0" distL="0" distR="0">
            <wp:extent cx="3559137" cy="2669107"/>
            <wp:effectExtent l="6667" t="0" r="0" b="0"/>
            <wp:docPr id="5" name="Рисунок 5" descr="C:\Users\denis.s\Desktop\Теги\Шахматы\BR7\20171102_15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BR7\20171102_1508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63895" cy="267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A4C">
        <w:rPr>
          <w:noProof/>
          <w:lang w:eastAsia="ru-RU"/>
        </w:rPr>
        <w:drawing>
          <wp:inline distT="0" distB="0" distL="0" distR="0">
            <wp:extent cx="3533124" cy="2649599"/>
            <wp:effectExtent l="3493" t="0" r="0" b="0"/>
            <wp:docPr id="6" name="Рисунок 6" descr="C:\Users\denis.s\Desktop\Теги\Шахматы\BR7\20171102_150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BR7\20171102_1508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43891" cy="265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37C" w:rsidRDefault="00C415B4">
      <w:r>
        <w:t>Но недостаточно, все равно отражение немного светлее, боковой тон темнее.</w:t>
      </w:r>
    </w:p>
    <w:p w:rsidR="00C633BD" w:rsidRDefault="00333A4C">
      <w:r w:rsidRPr="00333A4C">
        <w:rPr>
          <w:noProof/>
          <w:lang w:eastAsia="ru-RU"/>
        </w:rPr>
        <w:drawing>
          <wp:inline distT="0" distB="0" distL="0" distR="0">
            <wp:extent cx="3185233" cy="2388705"/>
            <wp:effectExtent l="0" t="1588" r="0" b="0"/>
            <wp:docPr id="7" name="Рисунок 7" descr="C:\Users\denis.s\Desktop\Теги\Шахматы\BR7\20171102_151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BR7\20171102_1511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6982" cy="2390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A4C">
        <w:rPr>
          <w:noProof/>
          <w:lang w:eastAsia="ru-RU"/>
        </w:rPr>
        <w:drawing>
          <wp:inline distT="0" distB="0" distL="0" distR="0">
            <wp:extent cx="3286614" cy="2464734"/>
            <wp:effectExtent l="0" t="8255" r="1270" b="1270"/>
            <wp:docPr id="8" name="Рисунок 8" descr="C:\Users\denis.s\Desktop\Теги\Шахматы\BR7\20171102_151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BR7\20171102_1511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9310" cy="246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A4C" w:rsidRDefault="00333A4C">
      <w:r>
        <w:t>Так как</w:t>
      </w:r>
      <w:r w:rsidR="00FA40F1">
        <w:t xml:space="preserve"> теперь структура металлика немного</w:t>
      </w:r>
      <w:r>
        <w:t xml:space="preserve"> мельче чем на образце, добавляем флоп корректор </w:t>
      </w:r>
      <w:r>
        <w:rPr>
          <w:lang w:val="en-US"/>
        </w:rPr>
        <w:t>AL</w:t>
      </w:r>
      <w:r w:rsidRPr="00333A4C">
        <w:t xml:space="preserve">191 </w:t>
      </w:r>
      <w:r>
        <w:t xml:space="preserve">для </w:t>
      </w:r>
      <w:proofErr w:type="spellStart"/>
      <w:r>
        <w:t>затеменения</w:t>
      </w:r>
      <w:proofErr w:type="spellEnd"/>
      <w:r>
        <w:t xml:space="preserve"> отражения (угол 45) и осветления бокового тона из расчета примерно 2 грамма на 0,1 литра.</w:t>
      </w:r>
    </w:p>
    <w:p w:rsidR="00333A4C" w:rsidRDefault="00333A4C">
      <w:r w:rsidRPr="00333A4C">
        <w:rPr>
          <w:noProof/>
          <w:lang w:eastAsia="ru-RU"/>
        </w:rPr>
        <w:lastRenderedPageBreak/>
        <w:drawing>
          <wp:inline distT="0" distB="0" distL="0" distR="0">
            <wp:extent cx="3030861" cy="2272937"/>
            <wp:effectExtent l="0" t="1905" r="0" b="0"/>
            <wp:docPr id="9" name="Рисунок 9" descr="C:\Users\denis.s\Desktop\Теги\Шахматы\BR7\20171102_155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BR7\20171102_1558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33512" cy="22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3A4C">
        <w:rPr>
          <w:noProof/>
          <w:lang w:eastAsia="ru-RU"/>
        </w:rPr>
        <w:drawing>
          <wp:inline distT="0" distB="0" distL="0" distR="0">
            <wp:extent cx="3072667" cy="2304288"/>
            <wp:effectExtent l="3175" t="0" r="0" b="0"/>
            <wp:docPr id="10" name="Рисунок 10" descr="C:\Users\denis.s\Desktop\Теги\Шахматы\BR7\20171102_16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.s\Desktop\Теги\Шахматы\BR7\20171102_1602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5124" cy="230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A4C" w:rsidRDefault="00333A4C">
      <w:r w:rsidRPr="00333A4C">
        <w:rPr>
          <w:noProof/>
          <w:lang w:eastAsia="ru-RU"/>
        </w:rPr>
        <w:drawing>
          <wp:inline distT="0" distB="0" distL="0" distR="0">
            <wp:extent cx="2795451" cy="2096396"/>
            <wp:effectExtent l="0" t="0" r="5080" b="0"/>
            <wp:docPr id="11" name="Рисунок 11" descr="C:\Users\denis.s\Desktop\Теги\Шахматы\BR7\20171102_16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BR7\20171102_1605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913" cy="209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2289" w:rsidRPr="00E12289">
        <w:rPr>
          <w:noProof/>
          <w:lang w:eastAsia="ru-RU"/>
        </w:rPr>
        <w:drawing>
          <wp:inline distT="0" distB="0" distL="0" distR="0">
            <wp:extent cx="2758876" cy="2068967"/>
            <wp:effectExtent l="0" t="0" r="3810" b="7620"/>
            <wp:docPr id="13" name="Рисунок 13" descr="C:\Users\denis.s\Desktop\Теги\Шахматы\BR7\20171102_16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nis.s\Desktop\Теги\Шахматы\BR7\20171102_1604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873" cy="2074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289" w:rsidRDefault="00E12289">
      <w:r>
        <w:t>Те</w:t>
      </w:r>
      <w:r w:rsidR="00FA40F1">
        <w:t>перь образец и тест имеют более похожий по светлоте</w:t>
      </w:r>
      <w:r>
        <w:t xml:space="preserve"> прямой угол, мо</w:t>
      </w:r>
      <w:r w:rsidR="00FA40F1">
        <w:t xml:space="preserve">мент отражения и боковой тон, можно сделать еще шаг флоп корректором </w:t>
      </w:r>
      <w:r w:rsidR="00FA40F1">
        <w:rPr>
          <w:lang w:val="en-US"/>
        </w:rPr>
        <w:t>AL</w:t>
      </w:r>
      <w:r w:rsidR="00FA40F1" w:rsidRPr="00FA40F1">
        <w:t>191.</w:t>
      </w:r>
      <w:r w:rsidR="008D4143" w:rsidRPr="008D4143">
        <w:t xml:space="preserve"> </w:t>
      </w:r>
      <w:r w:rsidR="00CB496A">
        <w:t>При внимательном осмотре, в общем, образец кажется более насыщенным по синему, тест чуть темнее и грязнее к желто-зеленому</w:t>
      </w:r>
      <w:r w:rsidR="00C415B4">
        <w:t>.</w:t>
      </w:r>
    </w:p>
    <w:p w:rsidR="00CB496A" w:rsidRDefault="00CB496A">
      <w:r w:rsidRPr="00CB496A">
        <w:rPr>
          <w:noProof/>
          <w:lang w:eastAsia="ru-RU"/>
        </w:rPr>
        <w:lastRenderedPageBreak/>
        <w:drawing>
          <wp:inline distT="0" distB="0" distL="0" distR="0">
            <wp:extent cx="3338518" cy="2503658"/>
            <wp:effectExtent l="0" t="1587" r="0" b="0"/>
            <wp:docPr id="14" name="Рисунок 14" descr="C:\Users\denis.s\Desktop\Теги\Шахматы\BR7\20171102_16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nis.s\Desktop\Теги\Шахматы\BR7\20171102_1602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0845" cy="250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FF1" w:rsidRDefault="00A61FF1"/>
    <w:p w:rsidR="00CB496A" w:rsidRPr="004B6161" w:rsidRDefault="00CB496A">
      <w:r>
        <w:t xml:space="preserve">Доливаем еще 0,05 литра краски, удерживая 1 грамм черно-желтого </w:t>
      </w:r>
      <w:r>
        <w:rPr>
          <w:lang w:val="en-US"/>
        </w:rPr>
        <w:t>AL</w:t>
      </w:r>
      <w:r w:rsidRPr="00CB496A">
        <w:t>132</w:t>
      </w:r>
      <w:r w:rsidR="004B6161">
        <w:t xml:space="preserve"> и еще увеличивая количество флоп корректора </w:t>
      </w:r>
      <w:r w:rsidR="004B6161">
        <w:rPr>
          <w:lang w:val="en-US"/>
        </w:rPr>
        <w:t>AL</w:t>
      </w:r>
      <w:r w:rsidR="004B6161" w:rsidRPr="004B6161">
        <w:t>191.</w:t>
      </w:r>
    </w:p>
    <w:p w:rsidR="00CB496A" w:rsidRDefault="00CB496A">
      <w:r w:rsidRPr="00CB496A">
        <w:rPr>
          <w:noProof/>
          <w:lang w:eastAsia="ru-RU"/>
        </w:rPr>
        <w:drawing>
          <wp:inline distT="0" distB="0" distL="0" distR="0">
            <wp:extent cx="2859192" cy="2144197"/>
            <wp:effectExtent l="0" t="4445" r="0" b="0"/>
            <wp:docPr id="15" name="Рисунок 15" descr="C:\Users\denis.s\Desktop\Теги\Шахматы\BR7\20171102_171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enis.s\Desktop\Теги\Шахматы\BR7\20171102_1714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2532" cy="214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96A" w:rsidRDefault="00CB496A">
      <w:r>
        <w:t>На данном этапе мы приняли решение закончить колеровку</w:t>
      </w:r>
      <w:r w:rsidR="004B6161">
        <w:t>.</w:t>
      </w:r>
    </w:p>
    <w:p w:rsidR="00CB496A" w:rsidRDefault="00C415B4">
      <w:r w:rsidRPr="00CB496A">
        <w:rPr>
          <w:noProof/>
          <w:lang w:eastAsia="ru-RU"/>
        </w:rPr>
        <w:lastRenderedPageBreak/>
        <w:drawing>
          <wp:inline distT="0" distB="0" distL="0" distR="0" wp14:anchorId="377CA436" wp14:editId="43B479D8">
            <wp:extent cx="2982297" cy="2236517"/>
            <wp:effectExtent l="0" t="8255" r="635" b="635"/>
            <wp:docPr id="19" name="Рисунок 19" descr="C:\Users\denis.s\Desktop\Теги\Шахматы\BR7\20171102_171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enis.s\Desktop\Теги\Шахматы\BR7\20171102_1716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86728" cy="223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6E9A" w:rsidRPr="00986E9A">
        <w:rPr>
          <w:noProof/>
          <w:lang w:eastAsia="ru-RU"/>
        </w:rPr>
        <w:drawing>
          <wp:inline distT="0" distB="0" distL="0" distR="0">
            <wp:extent cx="3020947" cy="2265502"/>
            <wp:effectExtent l="0" t="3175" r="5080" b="5080"/>
            <wp:docPr id="16" name="Рисунок 16" descr="C:\Users\denis.s\Desktop\Теги\Шахматы\BR7\20171103_122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BR7\20171103_1226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4337" cy="22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D3D7F" w:rsidRDefault="001072CF">
      <w:r>
        <w:t>Суть колеровки данной краски заключается в том, что бесполезно менять соотношение цветовых пигментов (черно-желтый, синий, фиолетовый) пока есть</w:t>
      </w:r>
      <w:r w:rsidR="00C415B4">
        <w:t xml:space="preserve"> значительное несовпадение</w:t>
      </w:r>
      <w:r>
        <w:t xml:space="preserve"> </w:t>
      </w:r>
      <w:r w:rsidR="00334808">
        <w:t>по светлоте</w:t>
      </w:r>
      <w:r w:rsidR="00AD550D">
        <w:t xml:space="preserve"> по разным углам.</w:t>
      </w:r>
      <w:r w:rsidR="00334808">
        <w:t xml:space="preserve"> 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1020"/>
        <w:gridCol w:w="3580"/>
        <w:gridCol w:w="1020"/>
        <w:gridCol w:w="1320"/>
        <w:gridCol w:w="1020"/>
        <w:gridCol w:w="1120"/>
      </w:tblGrid>
      <w:tr w:rsidR="004B6161" w:rsidRPr="004B6161" w:rsidTr="004B6161">
        <w:trPr>
          <w:trHeight w:val="2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4B616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3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4B616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Новый налив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AL169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Мелкий доллар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24,1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38,7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19,4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AL168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Крупный доллар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20,9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19,7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19,7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AL148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Фиолетовый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16,2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16,2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8,1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AL141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Синий яркий светлый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AL181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Синий перламутр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4,3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AL153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Белый желтый, голубой угол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  <w:tr w:rsidR="004B6161" w:rsidRPr="004B6161" w:rsidTr="004B616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AL151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Белый </w:t>
            </w:r>
            <w:proofErr w:type="spellStart"/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транспарентный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</w:tr>
      <w:tr w:rsidR="004B6161" w:rsidRPr="004B6161" w:rsidTr="004B6161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AL105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Желтый светлый боковой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4B6161" w:rsidRPr="004B6161" w:rsidTr="004B6161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6161" w:rsidRPr="004B6161" w:rsidRDefault="004B6161" w:rsidP="004B6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B616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</w:tbl>
    <w:p w:rsidR="00DA24E2" w:rsidRDefault="00DA24E2"/>
    <w:p w:rsidR="00DA24E2" w:rsidRDefault="00DA24E2">
      <w:r>
        <w:t>На заставку</w:t>
      </w:r>
    </w:p>
    <w:p w:rsidR="00DA24E2" w:rsidRPr="00DA24E2" w:rsidRDefault="00DA24E2">
      <w:r w:rsidRPr="00DA24E2">
        <w:rPr>
          <w:noProof/>
          <w:lang w:eastAsia="ru-RU"/>
        </w:rPr>
        <w:drawing>
          <wp:inline distT="0" distB="0" distL="0" distR="0">
            <wp:extent cx="3114185" cy="2393972"/>
            <wp:effectExtent l="0" t="0" r="0" b="6350"/>
            <wp:docPr id="12" name="Рисунок 12" descr="C:\Users\denis.s\Desktop\Теги\Шахматы\BR7\Заставка Kia B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BR7\Заставка Kia BR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90" cy="239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24E2" w:rsidRPr="00DA2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3C1"/>
    <w:rsid w:val="000523C1"/>
    <w:rsid w:val="001072CF"/>
    <w:rsid w:val="00183488"/>
    <w:rsid w:val="00333A4C"/>
    <w:rsid w:val="00334808"/>
    <w:rsid w:val="00373638"/>
    <w:rsid w:val="003F6EE7"/>
    <w:rsid w:val="004B6161"/>
    <w:rsid w:val="00780328"/>
    <w:rsid w:val="007B5C69"/>
    <w:rsid w:val="00844042"/>
    <w:rsid w:val="008D4143"/>
    <w:rsid w:val="008F5254"/>
    <w:rsid w:val="00986E9A"/>
    <w:rsid w:val="00A61FF1"/>
    <w:rsid w:val="00AD550D"/>
    <w:rsid w:val="00C415B4"/>
    <w:rsid w:val="00C633BD"/>
    <w:rsid w:val="00CB496A"/>
    <w:rsid w:val="00DA24E2"/>
    <w:rsid w:val="00DD3D7F"/>
    <w:rsid w:val="00E12289"/>
    <w:rsid w:val="00E177E2"/>
    <w:rsid w:val="00F6737C"/>
    <w:rsid w:val="00F67ED6"/>
    <w:rsid w:val="00FA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147C2-93A8-4E48-A39E-888791529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12</cp:revision>
  <dcterms:created xsi:type="dcterms:W3CDTF">2017-11-02T12:31:00Z</dcterms:created>
  <dcterms:modified xsi:type="dcterms:W3CDTF">2017-11-03T09:36:00Z</dcterms:modified>
</cp:coreProperties>
</file>