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EA1" w:rsidRDefault="000F4EA1">
      <w:pPr>
        <w:rPr>
          <w:lang w:val="en-US"/>
        </w:rPr>
      </w:pPr>
      <w:r>
        <w:t>Добрый</w:t>
      </w:r>
      <w:r w:rsidRPr="000F4EA1">
        <w:rPr>
          <w:lang w:val="en-US"/>
        </w:rPr>
        <w:t xml:space="preserve"> </w:t>
      </w:r>
      <w:r>
        <w:t>вечер</w:t>
      </w:r>
      <w:r w:rsidRPr="000F4EA1">
        <w:rPr>
          <w:lang w:val="en-US"/>
        </w:rPr>
        <w:t>.</w:t>
      </w:r>
    </w:p>
    <w:p w:rsidR="000F4EA1" w:rsidRDefault="000F4EA1">
      <w:r>
        <w:t>Вашему</w:t>
      </w:r>
      <w:r w:rsidRPr="000F4EA1">
        <w:t xml:space="preserve"> </w:t>
      </w:r>
      <w:r>
        <w:t>вниманию</w:t>
      </w:r>
      <w:r w:rsidRPr="000F4EA1">
        <w:t xml:space="preserve"> </w:t>
      </w:r>
      <w:r>
        <w:t>небольшая</w:t>
      </w:r>
      <w:r w:rsidRPr="000F4EA1">
        <w:t xml:space="preserve"> </w:t>
      </w:r>
      <w:r>
        <w:t>статья</w:t>
      </w:r>
      <w:r w:rsidRPr="000F4EA1">
        <w:t xml:space="preserve"> </w:t>
      </w:r>
      <w:r>
        <w:t>про</w:t>
      </w:r>
      <w:r w:rsidRPr="000F4EA1">
        <w:t xml:space="preserve"> </w:t>
      </w:r>
      <w:r>
        <w:t>основной</w:t>
      </w:r>
      <w:r w:rsidRPr="000F4EA1">
        <w:t xml:space="preserve"> </w:t>
      </w:r>
      <w:r>
        <w:t>черный</w:t>
      </w:r>
      <w:r w:rsidRPr="000F4EA1">
        <w:t xml:space="preserve"> </w:t>
      </w:r>
      <w:r>
        <w:t>пигмент</w:t>
      </w:r>
      <w:r w:rsidRPr="000F4EA1">
        <w:t xml:space="preserve"> </w:t>
      </w:r>
      <w:r>
        <w:rPr>
          <w:lang w:val="en-US"/>
        </w:rPr>
        <w:t>Carbon</w:t>
      </w:r>
      <w:r w:rsidRPr="000F4EA1">
        <w:t xml:space="preserve"> </w:t>
      </w:r>
      <w:r>
        <w:rPr>
          <w:lang w:val="en-US"/>
        </w:rPr>
        <w:t>Black</w:t>
      </w:r>
      <w:r w:rsidRPr="000F4EA1">
        <w:t>.</w:t>
      </w:r>
      <w:r>
        <w:t xml:space="preserve"> Оборот индустрии производства этого пигмента более 2 миллионов тонн в год. </w:t>
      </w:r>
      <w:proofErr w:type="gramStart"/>
      <w:r w:rsidR="00A43D00">
        <w:t>Карбон</w:t>
      </w:r>
      <w:r w:rsidR="00A43D00" w:rsidRPr="00A43D00">
        <w:t xml:space="preserve"> </w:t>
      </w:r>
      <w:r w:rsidR="00A43D00">
        <w:t>это</w:t>
      </w:r>
      <w:proofErr w:type="gramEnd"/>
      <w:r w:rsidR="00A43D00" w:rsidRPr="00A43D00">
        <w:t xml:space="preserve"> </w:t>
      </w:r>
      <w:r w:rsidR="00A43D00">
        <w:t>индустриальный</w:t>
      </w:r>
      <w:r w:rsidR="00A43D00" w:rsidRPr="00A43D00">
        <w:t xml:space="preserve"> </w:t>
      </w:r>
      <w:r w:rsidR="00A43D00">
        <w:t>продукт получаемый из обыкновенной сажи различными методами которые и характеризуют его свойства и области применения, среди которых основные</w:t>
      </w:r>
      <w:r w:rsidR="00A43D00" w:rsidRPr="00A43D00">
        <w:t>:</w:t>
      </w:r>
    </w:p>
    <w:p w:rsidR="00A43D00" w:rsidRDefault="00A43D00" w:rsidP="00A43D00">
      <w:pPr>
        <w:pStyle w:val="a3"/>
        <w:numPr>
          <w:ilvl w:val="0"/>
          <w:numId w:val="1"/>
        </w:numPr>
      </w:pPr>
      <w:r>
        <w:t>Изделия из резины. Карбон используют в этой индустрии, так как он улучшает процессы вулканизации, и самый большой оборот</w:t>
      </w:r>
      <w:r w:rsidR="00665DDF">
        <w:t xml:space="preserve"> около 60% этого</w:t>
      </w:r>
      <w:r>
        <w:t xml:space="preserve"> пигмента это производство </w:t>
      </w:r>
      <w:r w:rsidR="00665DDF">
        <w:t>резиновых покрышек (колес)</w:t>
      </w:r>
    </w:p>
    <w:p w:rsidR="00665DDF" w:rsidRDefault="00665DDF" w:rsidP="00A43D00">
      <w:pPr>
        <w:pStyle w:val="a3"/>
        <w:numPr>
          <w:ilvl w:val="0"/>
          <w:numId w:val="1"/>
        </w:numPr>
      </w:pPr>
      <w:r>
        <w:t xml:space="preserve">Пластиковая индустрия. Полипропилены, полиэтилены и многие другие пластики разрушаются под воздействием УФ лучей (солнечный свет). Карбон, добавленный </w:t>
      </w:r>
      <w:proofErr w:type="gramStart"/>
      <w:r>
        <w:t>в пластик</w:t>
      </w:r>
      <w:proofErr w:type="gramEnd"/>
      <w:r>
        <w:t xml:space="preserve"> поглощает УФ лучи трансформируя их в тепло и тем самым </w:t>
      </w:r>
      <w:r w:rsidRPr="00665DDF">
        <w:t>“</w:t>
      </w:r>
      <w:r>
        <w:t>спасает</w:t>
      </w:r>
      <w:r w:rsidRPr="00665DDF">
        <w:t>”</w:t>
      </w:r>
      <w:r>
        <w:t xml:space="preserve"> пластик от разрушения</w:t>
      </w:r>
    </w:p>
    <w:p w:rsidR="00665DDF" w:rsidRDefault="00665DDF" w:rsidP="00A43D00">
      <w:pPr>
        <w:pStyle w:val="a3"/>
        <w:numPr>
          <w:ilvl w:val="0"/>
          <w:numId w:val="1"/>
        </w:numPr>
      </w:pPr>
      <w:r>
        <w:t>Печатная индустрия, ну тут всем, наверное, понятно</w:t>
      </w:r>
    </w:p>
    <w:p w:rsidR="00665DDF" w:rsidRDefault="00665DDF" w:rsidP="00A43D00">
      <w:pPr>
        <w:pStyle w:val="a3"/>
        <w:numPr>
          <w:ilvl w:val="0"/>
          <w:numId w:val="1"/>
        </w:numPr>
      </w:pPr>
      <w:r>
        <w:t>Различные покрытия, индустриальные, архитектурные и автомобильные краски</w:t>
      </w:r>
    </w:p>
    <w:p w:rsidR="00665DDF" w:rsidRDefault="00665DDF" w:rsidP="00665DDF">
      <w:r>
        <w:t>Как же производят Карбон</w:t>
      </w:r>
      <w:r w:rsidRPr="00665DDF">
        <w:t xml:space="preserve">? </w:t>
      </w:r>
      <w:r>
        <w:t>На сегодняшний день существует 4 основных процесса производства</w:t>
      </w:r>
      <w:r w:rsidRPr="00665DDF">
        <w:t>:</w:t>
      </w:r>
    </w:p>
    <w:p w:rsidR="00665DDF" w:rsidRDefault="00665DDF" w:rsidP="004A3FCF">
      <w:pPr>
        <w:pStyle w:val="a3"/>
        <w:numPr>
          <w:ilvl w:val="0"/>
          <w:numId w:val="2"/>
        </w:numPr>
      </w:pPr>
      <w:r>
        <w:t>Ламповый метод. Считается самым древним, но до сих пор применяется. Его суть- сжигание нефти богатой Карбоном и осаждение сажи на поверхности специального резервуара (типа как раньше коптильные и осветительные керосиновые лампы, только в керосине мало сажи). Такой метод</w:t>
      </w:r>
      <w:r w:rsidR="004A3FCF">
        <w:t xml:space="preserve"> дает слабый контроль размеров частиц, который варьируется от 60 до 200 </w:t>
      </w:r>
      <w:proofErr w:type="spellStart"/>
      <w:r w:rsidR="004A3FCF">
        <w:t>наномикрон</w:t>
      </w:r>
      <w:proofErr w:type="spellEnd"/>
    </w:p>
    <w:p w:rsidR="004A3FCF" w:rsidRDefault="004A3FCF" w:rsidP="004A3FCF">
      <w:r w:rsidRPr="004A3FCF">
        <w:rPr>
          <w:noProof/>
        </w:rPr>
        <w:drawing>
          <wp:inline distT="0" distB="0" distL="0" distR="0">
            <wp:extent cx="4012944" cy="1247775"/>
            <wp:effectExtent l="0" t="0" r="6985" b="0"/>
            <wp:docPr id="2" name="Рисунок 2" descr="D:\Теги\Пигменты\Черные\lamp_black_1_3-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еги\Пигменты\Черные\lamp_black_1_3-48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748" cy="1257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FCF" w:rsidRDefault="004A3FCF" w:rsidP="004A3FCF">
      <w:pPr>
        <w:pStyle w:val="a3"/>
        <w:numPr>
          <w:ilvl w:val="0"/>
          <w:numId w:val="2"/>
        </w:numPr>
      </w:pPr>
      <w:r>
        <w:t xml:space="preserve">Термическое разложение, сжигание природным газом композиции нефти и кислорода приводит к разложению нефти на сажу и водород. Такой метод обычно предполагает использования 2-х котлов в переменном тандеме 5-8 минут (в одном сгорает, другой заряжается смесью) и затем сажа осаждается в резервуарах. Такое производство дает средний размер частиц 300-500 </w:t>
      </w:r>
      <w:proofErr w:type="spellStart"/>
      <w:r>
        <w:t>наномикрон</w:t>
      </w:r>
      <w:proofErr w:type="spellEnd"/>
    </w:p>
    <w:p w:rsidR="004A3FCF" w:rsidRDefault="004A3FCF" w:rsidP="004A3FCF">
      <w:r w:rsidRPr="004A3FCF">
        <w:rPr>
          <w:noProof/>
        </w:rPr>
        <w:drawing>
          <wp:inline distT="0" distB="0" distL="0" distR="0">
            <wp:extent cx="3771900" cy="1448809"/>
            <wp:effectExtent l="0" t="0" r="0" b="0"/>
            <wp:docPr id="3" name="Рисунок 3" descr="D:\Теги\Пигменты\Черные\thermal_black_1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еги\Пигменты\Черные\thermal_black_1_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624" cy="1451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9B9" w:rsidRDefault="00CE09B9" w:rsidP="00CE09B9">
      <w:pPr>
        <w:pStyle w:val="a3"/>
        <w:numPr>
          <w:ilvl w:val="0"/>
          <w:numId w:val="2"/>
        </w:numPr>
      </w:pPr>
      <w:r>
        <w:t xml:space="preserve">Водородная печь. Самый распространенный на сегодня метод, Подогретый воздух, нефть и газ распыляются через форсунку и поджигаются. После сгорания в струю дыма разбрызгивается вода что облегчает процесс осаждения частиц в резервуаре. Размер частиц 10-80 </w:t>
      </w:r>
      <w:proofErr w:type="spellStart"/>
      <w:r>
        <w:t>наномикрон</w:t>
      </w:r>
      <w:proofErr w:type="spellEnd"/>
    </w:p>
    <w:p w:rsidR="00CE09B9" w:rsidRDefault="00CE09B9" w:rsidP="00CE09B9">
      <w:r w:rsidRPr="00CE09B9">
        <w:rPr>
          <w:noProof/>
        </w:rPr>
        <w:lastRenderedPageBreak/>
        <w:drawing>
          <wp:inline distT="0" distB="0" distL="0" distR="0">
            <wp:extent cx="3676650" cy="1559132"/>
            <wp:effectExtent l="0" t="0" r="0" b="3175"/>
            <wp:docPr id="4" name="Рисунок 4" descr="D:\Теги\Пигменты\Черные\orion_engineered_carbons_furnace_black_process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Теги\Пигменты\Черные\orion_engineered_carbons_furnace_black_process_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945" cy="1564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9B9" w:rsidRDefault="00CE09B9" w:rsidP="00CE09B9">
      <w:pPr>
        <w:pStyle w:val="a3"/>
        <w:numPr>
          <w:ilvl w:val="0"/>
          <w:numId w:val="2"/>
        </w:numPr>
      </w:pPr>
      <w:r>
        <w:t xml:space="preserve">Газовый черный. Процесс был разработан в 30-х годах </w:t>
      </w:r>
      <w:r w:rsidR="006543D6">
        <w:t xml:space="preserve">компанией </w:t>
      </w:r>
      <w:r w:rsidR="006543D6">
        <w:rPr>
          <w:lang w:val="en-US"/>
        </w:rPr>
        <w:t>Degussa</w:t>
      </w:r>
      <w:r w:rsidR="006543D6">
        <w:t xml:space="preserve">. Его суть в использовании более чистого обогащенного сажей масла (специальная нефть) и карьерного чистого газа Сначала смесь масла и газа разогревается, затем поступает в </w:t>
      </w:r>
      <w:proofErr w:type="spellStart"/>
      <w:r w:rsidR="006543D6">
        <w:t>форфорсунки</w:t>
      </w:r>
      <w:proofErr w:type="spellEnd"/>
      <w:r w:rsidR="006543D6">
        <w:t xml:space="preserve"> и поджигается в небольших резервуарах с водяными дистилляторами где большое количество мелкой сажи осаждается не доходя до основного резервуара. Размер частиц самый минимальный, 10-30 микрон с очень узким разбросом</w:t>
      </w:r>
    </w:p>
    <w:p w:rsidR="006543D6" w:rsidRDefault="006543D6" w:rsidP="006543D6">
      <w:pPr>
        <w:pStyle w:val="a3"/>
      </w:pPr>
      <w:r w:rsidRPr="006543D6">
        <w:rPr>
          <w:noProof/>
        </w:rPr>
        <w:drawing>
          <wp:inline distT="0" distB="0" distL="0" distR="0">
            <wp:extent cx="3991103" cy="1390650"/>
            <wp:effectExtent l="0" t="0" r="9525" b="0"/>
            <wp:docPr id="5" name="Рисунок 5" descr="D:\Теги\Пигменты\Черные\degussa_gas_black_1_3-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Теги\Пигменты\Черные\degussa_gas_black_1_3-48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688" cy="139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3D6" w:rsidRDefault="006543D6" w:rsidP="006543D6">
      <w:pPr>
        <w:pStyle w:val="a3"/>
      </w:pPr>
    </w:p>
    <w:p w:rsidR="006543D6" w:rsidRDefault="006543D6" w:rsidP="006543D6">
      <w:pPr>
        <w:pStyle w:val="a3"/>
        <w:rPr>
          <w:lang w:val="en-US"/>
        </w:rPr>
      </w:pPr>
      <w:r>
        <w:t>Секрет колеровки</w:t>
      </w:r>
      <w:r>
        <w:rPr>
          <w:lang w:val="en-US"/>
        </w:rPr>
        <w:t>:</w:t>
      </w:r>
    </w:p>
    <w:p w:rsidR="006543D6" w:rsidRPr="000D5AFC" w:rsidRDefault="000D5AFC" w:rsidP="006543D6">
      <w:pPr>
        <w:pStyle w:val="a3"/>
      </w:pPr>
      <w:r>
        <w:t>В индустрии полиграфии и красок очень востребованы частицы мелкого размера с низким разбросом, поэтому</w:t>
      </w:r>
      <w:bookmarkStart w:id="0" w:name="_GoBack"/>
      <w:bookmarkEnd w:id="0"/>
      <w:r>
        <w:t xml:space="preserve"> Газовый черный используется в автомобильных красках в основном. Однако, чем мельче частицы, тем сложнее обеспечить их равномерное </w:t>
      </w:r>
      <w:proofErr w:type="spellStart"/>
      <w:r>
        <w:t>диспергированние</w:t>
      </w:r>
      <w:proofErr w:type="spellEnd"/>
      <w:r>
        <w:t xml:space="preserve"> (распределение в смоле) и предотвратить последующую </w:t>
      </w:r>
      <w:proofErr w:type="spellStart"/>
      <w:r>
        <w:t>аггломерацию</w:t>
      </w:r>
      <w:proofErr w:type="spellEnd"/>
      <w:r>
        <w:t xml:space="preserve"> (слипание), по этому самые высокие сорта Карбона обязательно оксидируют (покрывают тонкой пленкой оксида металла) В общем, размер частиц формирует основные свойства черных пигментов, их оттенок в чистом виде и его изменение (миграцию) при </w:t>
      </w:r>
      <w:proofErr w:type="spellStart"/>
      <w:r>
        <w:t>разбеловке</w:t>
      </w:r>
      <w:proofErr w:type="spellEnd"/>
      <w:r>
        <w:t xml:space="preserve"> или </w:t>
      </w:r>
      <w:proofErr w:type="spellStart"/>
      <w:r>
        <w:t>рассвечивании</w:t>
      </w:r>
      <w:proofErr w:type="spellEnd"/>
      <w:r>
        <w:t xml:space="preserve"> различными цветовыми тонерами и эффектными добавками (металликами и перламутрами). Об этом мы постараемся рассказать в следующей части статьи про Карбоны.</w:t>
      </w:r>
    </w:p>
    <w:p w:rsidR="006543D6" w:rsidRPr="00665DDF" w:rsidRDefault="006543D6" w:rsidP="00CE09B9">
      <w:pPr>
        <w:pStyle w:val="a3"/>
        <w:numPr>
          <w:ilvl w:val="0"/>
          <w:numId w:val="2"/>
        </w:numPr>
      </w:pPr>
    </w:p>
    <w:p w:rsidR="00000431" w:rsidRPr="00630B12" w:rsidRDefault="00630B12">
      <w:pPr>
        <w:rPr>
          <w:lang w:val="en-US"/>
        </w:rPr>
      </w:pPr>
      <w:r w:rsidRPr="00630B12">
        <w:rPr>
          <w:lang w:val="en-US"/>
        </w:rPr>
        <w:t xml:space="preserve">In practice however, black pigments (Carbon Black) also contain </w:t>
      </w:r>
      <w:proofErr w:type="spellStart"/>
      <w:r w:rsidRPr="00630B12">
        <w:rPr>
          <w:lang w:val="en-US"/>
        </w:rPr>
        <w:t>colour</w:t>
      </w:r>
      <w:proofErr w:type="spellEnd"/>
      <w:r w:rsidRPr="00630B12">
        <w:rPr>
          <w:lang w:val="en-US"/>
        </w:rPr>
        <w:t xml:space="preserve"> components: a carbon black with fine particles is bluer than one with coarser particles.</w:t>
      </w:r>
    </w:p>
    <w:sectPr w:rsidR="00000431" w:rsidRPr="00630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D436D"/>
    <w:multiLevelType w:val="hybridMultilevel"/>
    <w:tmpl w:val="C9041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9D2E4B"/>
    <w:multiLevelType w:val="hybridMultilevel"/>
    <w:tmpl w:val="B804E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41A"/>
    <w:rsid w:val="000D5AFC"/>
    <w:rsid w:val="000F4EA1"/>
    <w:rsid w:val="004A3FCF"/>
    <w:rsid w:val="00630B12"/>
    <w:rsid w:val="006543D6"/>
    <w:rsid w:val="00665DDF"/>
    <w:rsid w:val="00780328"/>
    <w:rsid w:val="007A741A"/>
    <w:rsid w:val="00844042"/>
    <w:rsid w:val="00A43D00"/>
    <w:rsid w:val="00CE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7AD06"/>
  <w15:chartTrackingRefBased/>
  <w15:docId w15:val="{91D8408F-BC96-44BD-ABD9-7BD3967C1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3D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User</cp:lastModifiedBy>
  <cp:revision>3</cp:revision>
  <dcterms:created xsi:type="dcterms:W3CDTF">2018-03-11T13:51:00Z</dcterms:created>
  <dcterms:modified xsi:type="dcterms:W3CDTF">2018-08-06T19:55:00Z</dcterms:modified>
</cp:coreProperties>
</file>